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9B72" w14:textId="77777777" w:rsidR="00903ADB" w:rsidRDefault="0082402A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Online databases available through the library in Esbjerg</w:t>
      </w:r>
    </w:p>
    <w:p w14:paraId="32CC3257" w14:textId="77777777" w:rsidR="00903ADB" w:rsidRDefault="00903ADB">
      <w:pPr>
        <w:rPr>
          <w:rFonts w:hint="eastAsia"/>
          <w:b/>
          <w:bCs/>
          <w:color w:val="000000"/>
        </w:rPr>
      </w:pPr>
    </w:p>
    <w:p w14:paraId="5EB409D9" w14:textId="77777777" w:rsidR="00903ADB" w:rsidRDefault="00903ADB">
      <w:pPr>
        <w:rPr>
          <w:rFonts w:hint="eastAsia"/>
          <w:b/>
          <w:bCs/>
          <w:color w:val="000000"/>
        </w:rPr>
      </w:pPr>
    </w:p>
    <w:p w14:paraId="3BEAA64B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EBSCO MASTERFILE:</w:t>
      </w:r>
    </w:p>
    <w:p w14:paraId="33FA6AA2" w14:textId="77777777" w:rsidR="00903ADB" w:rsidRDefault="0082402A">
      <w:pPr>
        <w:rPr>
          <w:rFonts w:hint="eastAsia"/>
          <w:color w:val="000000"/>
        </w:rPr>
      </w:pPr>
      <w:r>
        <w:rPr>
          <w:color w:val="000000"/>
        </w:rPr>
        <w:t xml:space="preserve">provides full-text magazines, trade publications and periodicals. It covers general interest subject areas, including business, education, general </w:t>
      </w:r>
      <w:proofErr w:type="gramStart"/>
      <w:r>
        <w:rPr>
          <w:color w:val="000000"/>
        </w:rPr>
        <w:t>science</w:t>
      </w:r>
      <w:proofErr w:type="gramEnd"/>
      <w:r>
        <w:rPr>
          <w:color w:val="000000"/>
        </w:rPr>
        <w:t xml:space="preserve"> and multicultural issues. </w:t>
      </w:r>
    </w:p>
    <w:p w14:paraId="28D98518" w14:textId="77777777" w:rsidR="00903ADB" w:rsidRDefault="00903ADB">
      <w:pPr>
        <w:rPr>
          <w:rFonts w:hint="eastAsia"/>
          <w:color w:val="000000"/>
        </w:rPr>
      </w:pPr>
    </w:p>
    <w:p w14:paraId="3BD3C50F" w14:textId="77777777" w:rsidR="00903ADB" w:rsidRDefault="00903ADB">
      <w:pPr>
        <w:rPr>
          <w:rFonts w:hint="eastAsia"/>
          <w:color w:val="000000"/>
        </w:rPr>
      </w:pPr>
    </w:p>
    <w:p w14:paraId="463B9409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BRITANNICA:</w:t>
      </w:r>
    </w:p>
    <w:p w14:paraId="76AAF0F6" w14:textId="3EF93116" w:rsidR="00903ADB" w:rsidRDefault="0082402A">
      <w:pPr>
        <w:rPr>
          <w:color w:val="000000"/>
        </w:rPr>
      </w:pPr>
      <w:r>
        <w:rPr>
          <w:color w:val="201F1E"/>
        </w:rPr>
        <w:t xml:space="preserve">Encyclopedia Britannica </w:t>
      </w:r>
      <w:r>
        <w:rPr>
          <w:color w:val="000000"/>
        </w:rPr>
        <w:t xml:space="preserve">provides relevant, trustworthy information. You can find articles, </w:t>
      </w:r>
      <w:proofErr w:type="gramStart"/>
      <w:r>
        <w:rPr>
          <w:color w:val="000000"/>
        </w:rPr>
        <w:t>images</w:t>
      </w:r>
      <w:proofErr w:type="gramEnd"/>
      <w:r>
        <w:rPr>
          <w:color w:val="000000"/>
        </w:rPr>
        <w:t xml:space="preserve"> and videos. Articles have 3 reading levels, a listen option and related resources 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Web´s Best Sites. </w:t>
      </w:r>
    </w:p>
    <w:p w14:paraId="78DCE63D" w14:textId="4D79BCC7" w:rsidR="00601436" w:rsidRDefault="00601436">
      <w:pPr>
        <w:rPr>
          <w:color w:val="000000"/>
        </w:rPr>
      </w:pPr>
    </w:p>
    <w:p w14:paraId="227B39AB" w14:textId="77777777" w:rsidR="00601436" w:rsidRDefault="00601436">
      <w:pPr>
        <w:rPr>
          <w:b/>
          <w:bCs/>
          <w:color w:val="000000"/>
        </w:rPr>
      </w:pPr>
    </w:p>
    <w:p w14:paraId="524BF9A1" w14:textId="41A64393" w:rsidR="00601436" w:rsidRDefault="00601436">
      <w:pPr>
        <w:rPr>
          <w:b/>
          <w:bCs/>
          <w:color w:val="000000"/>
        </w:rPr>
      </w:pPr>
      <w:r w:rsidRPr="00601436">
        <w:rPr>
          <w:b/>
          <w:bCs/>
          <w:color w:val="000000"/>
        </w:rPr>
        <w:t>BRITANNICA ORIGINAL SOURCES:</w:t>
      </w:r>
    </w:p>
    <w:p w14:paraId="20925F34" w14:textId="584DF469" w:rsidR="00601436" w:rsidRPr="00601436" w:rsidRDefault="00601436">
      <w:pPr>
        <w:rPr>
          <w:b/>
          <w:bCs/>
        </w:rPr>
      </w:pPr>
      <w:r w:rsidRPr="00601436">
        <w:rPr>
          <w:rFonts w:cs="Arial"/>
          <w:shd w:val="clear" w:color="auto" w:fill="FFFFFF"/>
        </w:rPr>
        <w:t>Britannica Original Sources gives adult learners and students access to an extensive, continuously increasing collection of over 420,000 e-works of classic, primary source, and general reference materials that have been collated into subject areas.</w:t>
      </w:r>
    </w:p>
    <w:p w14:paraId="16EB0974" w14:textId="77777777" w:rsidR="00903ADB" w:rsidRDefault="00903ADB">
      <w:pPr>
        <w:rPr>
          <w:rFonts w:hint="eastAsia"/>
          <w:color w:val="000000"/>
        </w:rPr>
      </w:pPr>
    </w:p>
    <w:p w14:paraId="51D652D3" w14:textId="77777777" w:rsidR="00903ADB" w:rsidRDefault="00903ADB">
      <w:pPr>
        <w:rPr>
          <w:rFonts w:hint="eastAsia"/>
          <w:color w:val="000000"/>
        </w:rPr>
      </w:pPr>
    </w:p>
    <w:p w14:paraId="26343E86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ACCESS SCIENCE:</w:t>
      </w:r>
    </w:p>
    <w:p w14:paraId="3D4F544D" w14:textId="77777777" w:rsidR="00903ADB" w:rsidRDefault="0082402A">
      <w:pPr>
        <w:rPr>
          <w:rFonts w:hint="eastAsia"/>
          <w:color w:val="000000"/>
        </w:rPr>
      </w:pPr>
      <w:r>
        <w:rPr>
          <w:color w:val="000000"/>
        </w:rPr>
        <w:t>Access Science is an online resource that contains high-quality reference material covering all major scientific and technological disciplines. More than 8700 articles covering all major scientific disciplines are continuously reviewed and updated.</w:t>
      </w:r>
    </w:p>
    <w:p w14:paraId="2761DB9A" w14:textId="77777777" w:rsidR="00903ADB" w:rsidRDefault="00903ADB">
      <w:pPr>
        <w:rPr>
          <w:rFonts w:hint="eastAsia"/>
          <w:color w:val="000000"/>
        </w:rPr>
      </w:pPr>
    </w:p>
    <w:p w14:paraId="70325D50" w14:textId="77777777" w:rsidR="00903ADB" w:rsidRDefault="00903ADB">
      <w:pPr>
        <w:rPr>
          <w:rFonts w:hint="eastAsia"/>
          <w:color w:val="000000"/>
        </w:rPr>
      </w:pPr>
    </w:p>
    <w:p w14:paraId="5732B302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GALE IN CONTEXT: BIOGRAPHY</w:t>
      </w:r>
    </w:p>
    <w:p w14:paraId="4F0A31C3" w14:textId="77777777" w:rsidR="00903ADB" w:rsidRDefault="0082402A">
      <w:pPr>
        <w:rPr>
          <w:rFonts w:hint="eastAsia"/>
          <w:b/>
          <w:color w:val="000000"/>
        </w:rPr>
      </w:pPr>
      <w:r>
        <w:rPr>
          <w:rStyle w:val="Fremhvet"/>
          <w:bCs/>
          <w:i w:val="0"/>
          <w:iCs w:val="0"/>
          <w:color w:val="000000"/>
        </w:rPr>
        <w:t>Gale In Context: Biography</w:t>
      </w:r>
      <w:r>
        <w:rPr>
          <w:rStyle w:val="Fremhvet"/>
          <w:bCs/>
          <w:color w:val="000000"/>
        </w:rPr>
        <w:t xml:space="preserve"> </w:t>
      </w:r>
      <w:r>
        <w:rPr>
          <w:bCs/>
          <w:color w:val="000000"/>
        </w:rPr>
        <w:t>is an engaging online experience for those seeking contextual information on the world's most influential people.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Search for people based on name, occupation, nationality, ethnicity, birth/death dates and places, or gender, as well as by keyword and full text.</w:t>
      </w:r>
    </w:p>
    <w:p w14:paraId="5523DE1B" w14:textId="77777777" w:rsidR="00903ADB" w:rsidRDefault="00903ADB">
      <w:pPr>
        <w:rPr>
          <w:rFonts w:hint="eastAsia"/>
          <w:b/>
          <w:bCs/>
          <w:color w:val="000000"/>
        </w:rPr>
      </w:pPr>
    </w:p>
    <w:p w14:paraId="5C0C8A99" w14:textId="77777777" w:rsidR="00903ADB" w:rsidRDefault="00903ADB">
      <w:pPr>
        <w:rPr>
          <w:rFonts w:hint="eastAsia"/>
          <w:b/>
          <w:bCs/>
          <w:color w:val="000000"/>
        </w:rPr>
      </w:pPr>
    </w:p>
    <w:p w14:paraId="682DF2C9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GALE IN CONTEXT: SCIENCE</w:t>
      </w:r>
    </w:p>
    <w:p w14:paraId="45C7F5BE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rStyle w:val="Fremhvet"/>
          <w:bCs/>
          <w:i w:val="0"/>
          <w:iCs w:val="0"/>
          <w:color w:val="000000"/>
        </w:rPr>
        <w:t>Gale In Context: Science</w:t>
      </w:r>
      <w:r>
        <w:rPr>
          <w:rStyle w:val="Fremhvet"/>
          <w:bCs/>
          <w:color w:val="000000"/>
        </w:rPr>
        <w:t xml:space="preserve"> </w:t>
      </w:r>
      <w:r>
        <w:rPr>
          <w:bCs/>
          <w:color w:val="000000"/>
        </w:rPr>
        <w:t xml:space="preserve">is an engaging online resource that provides contextual information on hundreds of </w:t>
      </w:r>
      <w:proofErr w:type="gramStart"/>
      <w:r>
        <w:rPr>
          <w:bCs/>
          <w:color w:val="000000"/>
        </w:rPr>
        <w:t>today's</w:t>
      </w:r>
      <w:proofErr w:type="gramEnd"/>
      <w:r>
        <w:rPr>
          <w:bCs/>
          <w:color w:val="000000"/>
        </w:rPr>
        <w:t xml:space="preserve"> most significant science topics. Gale's authoritative reference content is merged with full-text magazine, academic journal, and news articles; experiments, images, videos, audio files, and links to vetted websites.</w:t>
      </w:r>
    </w:p>
    <w:p w14:paraId="232B4301" w14:textId="77777777" w:rsidR="00903ADB" w:rsidRDefault="00903ADB">
      <w:pPr>
        <w:rPr>
          <w:rFonts w:hint="eastAsia"/>
          <w:b/>
          <w:bCs/>
          <w:color w:val="000000"/>
        </w:rPr>
      </w:pPr>
    </w:p>
    <w:p w14:paraId="4DB6540E" w14:textId="77777777" w:rsidR="00903ADB" w:rsidRDefault="00903ADB">
      <w:pPr>
        <w:rPr>
          <w:rFonts w:hint="eastAsia"/>
          <w:b/>
          <w:bCs/>
          <w:color w:val="000000"/>
        </w:rPr>
      </w:pPr>
    </w:p>
    <w:p w14:paraId="66C37CFE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GALE LITERATURE RESOURCE CENTER:</w:t>
      </w:r>
    </w:p>
    <w:p w14:paraId="749F094B" w14:textId="77777777" w:rsidR="00903ADB" w:rsidRDefault="0082402A">
      <w:pPr>
        <w:pStyle w:val="Brdtekst"/>
        <w:rPr>
          <w:rFonts w:hint="eastAsia"/>
          <w:color w:val="000000"/>
        </w:rPr>
      </w:pPr>
      <w:r>
        <w:rPr>
          <w:color w:val="000000"/>
        </w:rPr>
        <w:t>Overview and full-text literary criticism on more than 130,000 writers in all disciplines, from all time periods and from around the world.</w:t>
      </w:r>
    </w:p>
    <w:p w14:paraId="1434671A" w14:textId="77777777" w:rsidR="00903ADB" w:rsidRDefault="00903ADB">
      <w:pPr>
        <w:rPr>
          <w:rFonts w:hint="eastAsia"/>
          <w:color w:val="000000"/>
        </w:rPr>
      </w:pPr>
    </w:p>
    <w:p w14:paraId="396416CE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EUROPA WORLD PLUS:</w:t>
      </w:r>
    </w:p>
    <w:p w14:paraId="4FCBA5D1" w14:textId="77777777" w:rsidR="00903ADB" w:rsidRDefault="0082402A">
      <w:pPr>
        <w:rPr>
          <w:rFonts w:hint="eastAsia"/>
          <w:color w:val="000000"/>
        </w:rPr>
      </w:pPr>
      <w:r>
        <w:rPr>
          <w:color w:val="000000"/>
        </w:rPr>
        <w:t xml:space="preserve">Europa World Plus is the online version of the Europa World </w:t>
      </w:r>
      <w:proofErr w:type="gramStart"/>
      <w:r>
        <w:rPr>
          <w:color w:val="000000"/>
        </w:rPr>
        <w:t>Year Book</w:t>
      </w:r>
      <w:proofErr w:type="gramEnd"/>
      <w:r>
        <w:rPr>
          <w:color w:val="000000"/>
        </w:rPr>
        <w:t xml:space="preserve">. The Europa World </w:t>
      </w:r>
      <w:proofErr w:type="gramStart"/>
      <w:r>
        <w:rPr>
          <w:color w:val="000000"/>
        </w:rPr>
        <w:t>Year Book</w:t>
      </w:r>
      <w:proofErr w:type="gramEnd"/>
      <w:r>
        <w:rPr>
          <w:color w:val="000000"/>
        </w:rPr>
        <w:t xml:space="preserve"> is renowned as one of the world's leading reference works, covering political, statistical and economic information in more than 250 countries and territories, from Afghanistan to Zimbabwe. </w:t>
      </w:r>
    </w:p>
    <w:p w14:paraId="52A5199E" w14:textId="77777777" w:rsidR="00903ADB" w:rsidRDefault="00903ADB">
      <w:pPr>
        <w:rPr>
          <w:rFonts w:hint="eastAsia"/>
          <w:color w:val="000000"/>
        </w:rPr>
      </w:pPr>
    </w:p>
    <w:p w14:paraId="22D4A24F" w14:textId="77777777" w:rsidR="00903ADB" w:rsidRDefault="00903ADB">
      <w:pPr>
        <w:rPr>
          <w:rFonts w:hint="eastAsia"/>
          <w:color w:val="000000"/>
        </w:rPr>
      </w:pPr>
    </w:p>
    <w:p w14:paraId="5263775B" w14:textId="77777777" w:rsidR="00903ADB" w:rsidRDefault="0082402A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EREOLEN GLOBAL:</w:t>
      </w:r>
    </w:p>
    <w:p w14:paraId="0AC9A6B8" w14:textId="3E27C7FC" w:rsidR="00903ADB" w:rsidRDefault="0082402A" w:rsidP="00601436">
      <w:pPr>
        <w:rPr>
          <w:rFonts w:hint="eastAsia"/>
          <w:color w:val="000000"/>
        </w:rPr>
      </w:pPr>
      <w:r>
        <w:rPr>
          <w:color w:val="000000"/>
        </w:rPr>
        <w:t>About 2500 e-books and audiobooks. You can use the Libby app (by Overdrive).</w:t>
      </w:r>
    </w:p>
    <w:sectPr w:rsidR="00903A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tTk4SzFexM4R7bZL7ngsNq+iqV87wKIeAogz6e3u40dwi8SkWOE5ahiwMzLgvOZ"/>
  </w:docVars>
  <w:rsids>
    <w:rsidRoot w:val="00903ADB"/>
    <w:rsid w:val="00601436"/>
    <w:rsid w:val="0082402A"/>
    <w:rsid w:val="009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8F8"/>
  <w15:docId w15:val="{9E93431D-487A-4204-BB2F-5543486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epunkt">
    <w:name w:val="Listepunkt"/>
    <w:qFormat/>
    <w:rPr>
      <w:rFonts w:ascii="OpenSymbol" w:eastAsia="OpenSymbol" w:hAnsi="OpenSymbol" w:cs="OpenSymbol"/>
    </w:rPr>
  </w:style>
  <w:style w:type="character" w:customStyle="1" w:styleId="Strkfremhvet">
    <w:name w:val="Stærk fremhævet"/>
    <w:qFormat/>
    <w:rPr>
      <w:b/>
      <w:bCs/>
    </w:rPr>
  </w:style>
  <w:style w:type="character" w:customStyle="1" w:styleId="Fremhvet">
    <w:name w:val="Fremhævet"/>
    <w:qFormat/>
    <w:rPr>
      <w:i/>
      <w:iCs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1958</Characters>
  <Application>Microsoft Office Word</Application>
  <DocSecurity>0</DocSecurity>
  <Lines>52</Lines>
  <Paragraphs>23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Karlskov Clausen. HKANI</dc:creator>
  <dc:description/>
  <cp:lastModifiedBy>Peter Bue Nissen. PEBN</cp:lastModifiedBy>
  <cp:revision>3</cp:revision>
  <dcterms:created xsi:type="dcterms:W3CDTF">2022-02-03T06:52:00Z</dcterms:created>
  <dcterms:modified xsi:type="dcterms:W3CDTF">2023-02-28T12:13:00Z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{61AC0DA5-B86D-4D3C-B51F-CEF24ACA5D2E}</vt:lpwstr>
  </property>
</Properties>
</file>